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regulamin-udziału-w-szkoleniach"/>
    <w:p>
      <w:pPr>
        <w:pStyle w:val="Heading1"/>
      </w:pPr>
      <w:r>
        <w:t xml:space="preserve">REGULAMIN UDZIAŁU W SZKOLENIACH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Społeczna Grupa Medialna Sp. z o.o.</w:t>
      </w:r>
      <w:r>
        <w:t xml:space="preserve"> </w:t>
      </w:r>
      <w:r>
        <w:t xml:space="preserve">ul. Marszałkowska 31, 42-400 Zawiercie | www.mediagroup.org.pl</w:t>
      </w:r>
    </w:p>
    <w:p>
      <w:r>
        <w:pict>
          <v:rect style="width:0;height:1.5pt" o:hralign="center" o:hrstd="t" o:hr="t"/>
        </w:pict>
      </w:r>
    </w:p>
    <w:bookmarkStart w:id="19" w:name="postanowienia-ogólne"/>
    <w:p>
      <w:pPr>
        <w:pStyle w:val="Heading2"/>
      </w:pPr>
      <w:r>
        <w:t xml:space="preserve">§ 1. Postanowienia ogólne</w:t>
      </w:r>
    </w:p>
    <w:p>
      <w:pPr>
        <w:pStyle w:val="Compact"/>
        <w:numPr>
          <w:ilvl w:val="0"/>
          <w:numId w:val="1001"/>
        </w:numPr>
      </w:pPr>
      <w:r>
        <w:t xml:space="preserve">Niniejszy Regulamin określa zasady udziału w szkoleniach, warsztatach i innych usługach edukacyjnych (dalej łącznie: „szkolenia”) organizowanych przez Społeczną Grupę Medialną Sp. z o.o. z siedzibą w Zawierciu (dalej: „Organizator”).</w:t>
      </w:r>
    </w:p>
    <w:p>
      <w:pPr>
        <w:pStyle w:val="Compact"/>
        <w:numPr>
          <w:ilvl w:val="0"/>
          <w:numId w:val="1001"/>
        </w:numPr>
      </w:pPr>
      <w:r>
        <w:t xml:space="preserve">Regulamin jest udostępniony publicznie na stronie internetowej Organizatora: www.mediagroup.org.pl oraz w miejscu realizacji szkolenia.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Wypełnienie formularza zgłoszeniowego oraz podpisanie listy obecności na szkoleniu oznacza akceptację niniejszego Regulaminu w całości.</w:t>
      </w:r>
    </w:p>
    <w:bookmarkEnd w:id="19"/>
    <w:bookmarkStart w:id="20" w:name="warunki-uczestnictwa"/>
    <w:p>
      <w:pPr>
        <w:pStyle w:val="Heading2"/>
      </w:pPr>
      <w:r>
        <w:t xml:space="preserve">§ 2. Warunki uczestnictwa</w:t>
      </w:r>
    </w:p>
    <w:p>
      <w:pPr>
        <w:numPr>
          <w:ilvl w:val="0"/>
          <w:numId w:val="1002"/>
        </w:numPr>
      </w:pPr>
      <w:r>
        <w:t xml:space="preserve">Uczestnikiem szkolenia może być osoba, która spełnia warunki rekrutacji określone w opisie danego szkolenia (np. wiek, miejsce zamieszkania, przynależność do grupy docelowej projektu).</w:t>
      </w:r>
    </w:p>
    <w:p>
      <w:pPr>
        <w:numPr>
          <w:ilvl w:val="0"/>
          <w:numId w:val="1002"/>
        </w:numPr>
      </w:pPr>
      <w:r>
        <w:t xml:space="preserve">Warunkiem udziału w szkoleniu jest:</w:t>
      </w:r>
    </w:p>
    <w:p>
      <w:pPr>
        <w:pStyle w:val="Compact"/>
        <w:numPr>
          <w:ilvl w:val="1"/>
          <w:numId w:val="1003"/>
        </w:numPr>
      </w:pPr>
      <w:r>
        <w:t xml:space="preserve">wypełnienie i złożenie formularza zgłoszeniowego (w formie papierowej lub elektronicznej),</w:t>
      </w:r>
    </w:p>
    <w:p>
      <w:pPr>
        <w:pStyle w:val="Compact"/>
        <w:numPr>
          <w:ilvl w:val="1"/>
          <w:numId w:val="1003"/>
        </w:numPr>
      </w:pPr>
      <w:r>
        <w:t xml:space="preserve">potwierdzenie obecności własnoręcznym podpisem na liście obecności w dniu szkolenia.</w:t>
      </w:r>
    </w:p>
    <w:p>
      <w:pPr>
        <w:numPr>
          <w:ilvl w:val="0"/>
          <w:numId w:val="1002"/>
        </w:numPr>
      </w:pPr>
      <w:r>
        <w:t xml:space="preserve">W przypadku szkoleń realizowanych w ramach projektów dofinansowanych ze środków publicznych Uczestnik zobowiązany jest do złożenia oświadczeń wymaganych przez instytucję finansującą (m.in. oświadczenie o spełnieniu kryteriów grupy docelowej, zgoda na przetwarzanie danych osobowych, zgoda na wykorzystanie wizerunku).</w:t>
      </w:r>
    </w:p>
    <w:p>
      <w:pPr>
        <w:numPr>
          <w:ilvl w:val="0"/>
          <w:numId w:val="1002"/>
        </w:numPr>
      </w:pPr>
      <w:r>
        <w:t xml:space="preserve">O zakwalifikowaniu na szkolenie decyduje spełnienie kryteriów rekrutacji oraz kolejność zgłoszeń. Organizator zastrzega sobie prawo do weryfikacji danych podanych w formularzu zgłoszeniowym.</w:t>
      </w:r>
    </w:p>
    <w:bookmarkEnd w:id="20"/>
    <w:bookmarkStart w:id="21" w:name="X853ea03173f6641d0a43457fb5f61a09080297c"/>
    <w:p>
      <w:pPr>
        <w:pStyle w:val="Heading2"/>
      </w:pPr>
      <w:r>
        <w:t xml:space="preserve">§ 3. Informacje przekazywane Uczestnikowi przed szkoleniem</w:t>
      </w:r>
    </w:p>
    <w:p>
      <w:pPr>
        <w:numPr>
          <w:ilvl w:val="0"/>
          <w:numId w:val="1004"/>
        </w:numPr>
      </w:pPr>
      <w:r>
        <w:t xml:space="preserve">Przed rozpoczęciem szkolenia Organizator przekazuje Uczestnikowi lub podmiotowi zgłaszającemu co najmniej następujące informacje:</w:t>
      </w:r>
    </w:p>
    <w:p>
      <w:pPr>
        <w:pStyle w:val="Compact"/>
        <w:numPr>
          <w:ilvl w:val="1"/>
          <w:numId w:val="1005"/>
        </w:numPr>
      </w:pPr>
      <w:r>
        <w:t xml:space="preserve">termin i miejsce realizacji szkolenia,</w:t>
      </w:r>
    </w:p>
    <w:p>
      <w:pPr>
        <w:pStyle w:val="Compact"/>
        <w:numPr>
          <w:ilvl w:val="1"/>
          <w:numId w:val="1005"/>
        </w:numPr>
      </w:pPr>
      <w:r>
        <w:t xml:space="preserve">harmonogram zajęć (z uwzględnieniem przerw),</w:t>
      </w:r>
    </w:p>
    <w:p>
      <w:pPr>
        <w:pStyle w:val="Compact"/>
        <w:numPr>
          <w:ilvl w:val="1"/>
          <w:numId w:val="1005"/>
        </w:numPr>
      </w:pPr>
      <w:r>
        <w:t xml:space="preserve">program szkolenia wraz z celami (efektami uczenia się),</w:t>
      </w:r>
    </w:p>
    <w:p>
      <w:pPr>
        <w:pStyle w:val="Compact"/>
        <w:numPr>
          <w:ilvl w:val="1"/>
          <w:numId w:val="1005"/>
        </w:numPr>
      </w:pPr>
      <w:r>
        <w:t xml:space="preserve">dane trenera prowadzącego zajęcia,</w:t>
      </w:r>
    </w:p>
    <w:p>
      <w:pPr>
        <w:pStyle w:val="Compact"/>
        <w:numPr>
          <w:ilvl w:val="1"/>
          <w:numId w:val="1005"/>
        </w:numPr>
      </w:pPr>
      <w:r>
        <w:t xml:space="preserve">informację o zasadzie BYOD (Bring Your Own Device) — jeśli dotyczy,</w:t>
      </w:r>
    </w:p>
    <w:p>
      <w:pPr>
        <w:pStyle w:val="Compact"/>
        <w:numPr>
          <w:ilvl w:val="1"/>
          <w:numId w:val="1005"/>
        </w:numPr>
      </w:pPr>
      <w:r>
        <w:t xml:space="preserve">dane kontaktowe koordynatora projektu.</w:t>
      </w:r>
    </w:p>
    <w:p>
      <w:pPr>
        <w:numPr>
          <w:ilvl w:val="0"/>
          <w:numId w:val="1004"/>
        </w:numPr>
      </w:pPr>
      <w:r>
        <w:t xml:space="preserve">Informacje przekazywane są drogą telefoniczną, e-mailową lub zamieszczane na stronie internetowej Organizatora.</w:t>
      </w:r>
    </w:p>
    <w:bookmarkEnd w:id="21"/>
    <w:bookmarkStart w:id="22" w:name="organizacja-szkolenia"/>
    <w:p>
      <w:pPr>
        <w:pStyle w:val="Heading2"/>
      </w:pPr>
      <w:r>
        <w:t xml:space="preserve">§ 4. Organizacja szkolenia</w:t>
      </w:r>
    </w:p>
    <w:p>
      <w:pPr>
        <w:numPr>
          <w:ilvl w:val="0"/>
          <w:numId w:val="1006"/>
        </w:numPr>
      </w:pPr>
      <w:r>
        <w:t xml:space="preserve">Szkolenia realizowane są zgodnie z programem szkolenia zatwierdzonym przez opiekuna merytorycznego, obejmującym: cele (efekty uczenia się), ramowy harmonogram z wymiarem godzinowym, metody pracy, środki dydaktyczne oraz formy ewaluacji.</w:t>
      </w:r>
    </w:p>
    <w:p>
      <w:pPr>
        <w:numPr>
          <w:ilvl w:val="0"/>
          <w:numId w:val="1006"/>
        </w:numPr>
      </w:pPr>
      <w:r>
        <w:t xml:space="preserve">Harmonogram szkolenia uwzględnia przerwy zgodne z zasadami higieny pracy umysłowej:</w:t>
      </w:r>
    </w:p>
    <w:p>
      <w:pPr>
        <w:pStyle w:val="Compact"/>
        <w:numPr>
          <w:ilvl w:val="1"/>
          <w:numId w:val="1007"/>
        </w:numPr>
      </w:pPr>
      <w:r>
        <w:t xml:space="preserve">przerwy w wymiarze nie mniejszym niż 15 minut na każde 2 godziny zegarowe zajęć,</w:t>
      </w:r>
    </w:p>
    <w:p>
      <w:pPr>
        <w:pStyle w:val="Compact"/>
        <w:numPr>
          <w:ilvl w:val="1"/>
          <w:numId w:val="1007"/>
        </w:numPr>
      </w:pPr>
      <w:r>
        <w:t xml:space="preserve">przy zajęciach trwających dłużej niż 6 godzin zegarowych — co najmniej jedna przerwa trwająca minimum 45 minut.</w:t>
      </w:r>
    </w:p>
    <w:p>
      <w:pPr>
        <w:numPr>
          <w:ilvl w:val="0"/>
          <w:numId w:val="1006"/>
        </w:numPr>
      </w:pPr>
      <w:r>
        <w:t xml:space="preserve">Szkolenia prowadzone są przez trenerów posiadających kwalifikacje i doświadczenie odpowiednie do zakresu tematycznego szkolenia, zgodnie z wewnętrzną Procedurą rekrutacji trenerów.</w:t>
      </w:r>
    </w:p>
    <w:p>
      <w:pPr>
        <w:numPr>
          <w:ilvl w:val="0"/>
          <w:numId w:val="1006"/>
        </w:numPr>
      </w:pPr>
      <w:r>
        <w:t xml:space="preserve">Każde szkolenie objęte jest nadzorem opiekuna merytorycznego odpowiedzialnego za rzetelność treści i adekwatność metod pracy.</w:t>
      </w:r>
    </w:p>
    <w:p>
      <w:pPr>
        <w:numPr>
          <w:ilvl w:val="0"/>
          <w:numId w:val="1006"/>
        </w:numPr>
      </w:pPr>
      <w:r>
        <w:t xml:space="preserve">Szkolenia odbywają się w pomieszczeniach spełniających wymagania w zakresie powierzchni, oświetlenia, temperatury, czystości i dostępności sanitariatów, zweryfikowanych przed szkoleniem na podstawie listy sprawdzającej.</w:t>
      </w:r>
    </w:p>
    <w:bookmarkEnd w:id="22"/>
    <w:bookmarkStart w:id="23" w:name="prawa-uczestnika"/>
    <w:p>
      <w:pPr>
        <w:pStyle w:val="Heading2"/>
      </w:pPr>
      <w:r>
        <w:t xml:space="preserve">§ 5. Prawa Uczestnika</w:t>
      </w:r>
    </w:p>
    <w:p>
      <w:pPr>
        <w:numPr>
          <w:ilvl w:val="0"/>
          <w:numId w:val="1008"/>
        </w:numPr>
      </w:pPr>
      <w:r>
        <w:t xml:space="preserve">Uczestnik ma prawo do:</w:t>
      </w:r>
    </w:p>
    <w:p>
      <w:pPr>
        <w:pStyle w:val="Compact"/>
        <w:numPr>
          <w:ilvl w:val="1"/>
          <w:numId w:val="1009"/>
        </w:numPr>
      </w:pPr>
      <w:r>
        <w:t xml:space="preserve">udziału w szkoleniu zgodnie z programem i harmonogramem,</w:t>
      </w:r>
    </w:p>
    <w:p>
      <w:pPr>
        <w:pStyle w:val="Compact"/>
        <w:numPr>
          <w:ilvl w:val="1"/>
          <w:numId w:val="1009"/>
        </w:numPr>
      </w:pPr>
      <w:r>
        <w:t xml:space="preserve">otrzymania materiałów szkoleniowych zawierających podsumowanie treści szkolenia,</w:t>
      </w:r>
    </w:p>
    <w:p>
      <w:pPr>
        <w:pStyle w:val="Compact"/>
        <w:numPr>
          <w:ilvl w:val="1"/>
          <w:numId w:val="1009"/>
        </w:numPr>
      </w:pPr>
      <w:r>
        <w:t xml:space="preserve">otrzymania zaświadczenia lub certyfikatu potwierdzającego ukończenie szkolenia — po spełnieniu warunków określonych w programie (w szczególności: obecność na zajęciach),</w:t>
      </w:r>
    </w:p>
    <w:p>
      <w:pPr>
        <w:pStyle w:val="Compact"/>
        <w:numPr>
          <w:ilvl w:val="1"/>
          <w:numId w:val="1009"/>
        </w:numPr>
      </w:pPr>
      <w:r>
        <w:t xml:space="preserve">zadawania pytań trenerowi i uzyskania odpowiedzi w trakcie zajęć,</w:t>
      </w:r>
    </w:p>
    <w:p>
      <w:pPr>
        <w:pStyle w:val="Compact"/>
        <w:numPr>
          <w:ilvl w:val="1"/>
          <w:numId w:val="1009"/>
        </w:numPr>
      </w:pPr>
      <w:r>
        <w:t xml:space="preserve">anonimowej oceny szkolenia w ankiecie ewaluacyjnej,</w:t>
      </w:r>
    </w:p>
    <w:p>
      <w:pPr>
        <w:pStyle w:val="Compact"/>
        <w:numPr>
          <w:ilvl w:val="1"/>
          <w:numId w:val="1009"/>
        </w:numPr>
      </w:pPr>
      <w:r>
        <w:t xml:space="preserve">złożenia reklamacji zgodnie z Procedurą reklamacji usług Organizatora,</w:t>
      </w:r>
    </w:p>
    <w:p>
      <w:pPr>
        <w:pStyle w:val="Compact"/>
        <w:numPr>
          <w:ilvl w:val="1"/>
          <w:numId w:val="1009"/>
        </w:numPr>
      </w:pPr>
      <w:r>
        <w:t xml:space="preserve">uzyskania wsparcia po szkoleniu — w formie określonej w programie szkolenia (np. materiały dodatkowe, kontakt do trenera, infolinia wsparcia),</w:t>
      </w:r>
    </w:p>
    <w:p>
      <w:pPr>
        <w:pStyle w:val="Compact"/>
        <w:numPr>
          <w:ilvl w:val="1"/>
          <w:numId w:val="1009"/>
        </w:numPr>
      </w:pPr>
      <w:r>
        <w:t xml:space="preserve">ochrony swoich danych osobowych zgodnie z RODO.</w:t>
      </w:r>
    </w:p>
    <w:bookmarkEnd w:id="23"/>
    <w:bookmarkStart w:id="24" w:name="obowiązki-uczestnika"/>
    <w:p>
      <w:pPr>
        <w:pStyle w:val="Heading2"/>
      </w:pPr>
      <w:r>
        <w:t xml:space="preserve">§ 6. Obowiązki Uczestnika</w:t>
      </w:r>
    </w:p>
    <w:p>
      <w:pPr>
        <w:numPr>
          <w:ilvl w:val="0"/>
          <w:numId w:val="1010"/>
        </w:numPr>
      </w:pPr>
      <w:r>
        <w:t xml:space="preserve">Uczestnik zobowiązuje się do:</w:t>
      </w:r>
    </w:p>
    <w:p>
      <w:pPr>
        <w:pStyle w:val="Compact"/>
        <w:numPr>
          <w:ilvl w:val="1"/>
          <w:numId w:val="1011"/>
        </w:numPr>
      </w:pPr>
      <w:r>
        <w:t xml:space="preserve">punktualnego stawiennictwa na zajęciach i potwierdzenia obecności podpisem na liście obecności,</w:t>
      </w:r>
    </w:p>
    <w:p>
      <w:pPr>
        <w:pStyle w:val="Compact"/>
        <w:numPr>
          <w:ilvl w:val="1"/>
          <w:numId w:val="1011"/>
        </w:numPr>
      </w:pPr>
      <w:r>
        <w:t xml:space="preserve">aktywnego udziału w zajęciach zgodnie z programem szkolenia,</w:t>
      </w:r>
    </w:p>
    <w:p>
      <w:pPr>
        <w:pStyle w:val="Compact"/>
        <w:numPr>
          <w:ilvl w:val="1"/>
          <w:numId w:val="1011"/>
        </w:numPr>
      </w:pPr>
      <w:r>
        <w:t xml:space="preserve">przestrzegania zasad współżycia społecznego i poszanowania innych uczestników oraz kadry,</w:t>
      </w:r>
    </w:p>
    <w:p>
      <w:pPr>
        <w:pStyle w:val="Compact"/>
        <w:numPr>
          <w:ilvl w:val="1"/>
          <w:numId w:val="1011"/>
        </w:numPr>
      </w:pPr>
      <w:r>
        <w:t xml:space="preserve">stosowania się do poleceń trenera dotyczących organizacji zajęć,</w:t>
      </w:r>
    </w:p>
    <w:p>
      <w:pPr>
        <w:pStyle w:val="Compact"/>
        <w:numPr>
          <w:ilvl w:val="1"/>
          <w:numId w:val="1011"/>
        </w:numPr>
      </w:pPr>
      <w:r>
        <w:t xml:space="preserve">dbania o powierzone materiały i sprzęt szkoleniowy,</w:t>
      </w:r>
    </w:p>
    <w:p>
      <w:pPr>
        <w:pStyle w:val="Compact"/>
        <w:numPr>
          <w:ilvl w:val="1"/>
          <w:numId w:val="1011"/>
        </w:numPr>
      </w:pPr>
      <w:r>
        <w:t xml:space="preserve">poinformowania Organizatora o wszelkich okolicznościach uniemożliwiających lub utrudniających udział w szkoleniu — nie później niż w terminie 3 dni roboczych od dnia ich wystąpienia,</w:t>
      </w:r>
    </w:p>
    <w:p>
      <w:pPr>
        <w:pStyle w:val="Compact"/>
        <w:numPr>
          <w:ilvl w:val="1"/>
          <w:numId w:val="1011"/>
        </w:numPr>
      </w:pPr>
      <w:r>
        <w:t xml:space="preserve">wypełnienia ankiety ewaluacyjnej po zakończeniu szkolenia.</w:t>
      </w:r>
    </w:p>
    <w:p>
      <w:pPr>
        <w:numPr>
          <w:ilvl w:val="0"/>
          <w:numId w:val="1010"/>
        </w:numPr>
      </w:pPr>
      <w:r>
        <w:t xml:space="preserve">Uczestnik nie może uczestniczyć w szkoleniu pod wpływem alkoholu lub innych środków odurzających. W przypadku naruszenia tego zakazu trener ma prawo poprosić Uczestnika o opuszczenie sali. Sytuacja zostaje odnotowana w dokumentacji szkolenia.</w:t>
      </w:r>
    </w:p>
    <w:bookmarkEnd w:id="24"/>
    <w:bookmarkStart w:id="25" w:name="rezygnacja-z-udziału"/>
    <w:p>
      <w:pPr>
        <w:pStyle w:val="Heading2"/>
      </w:pPr>
      <w:r>
        <w:t xml:space="preserve">§ 7. Rezygnacja z udziału</w:t>
      </w:r>
    </w:p>
    <w:p>
      <w:pPr>
        <w:pStyle w:val="Compact"/>
        <w:numPr>
          <w:ilvl w:val="0"/>
          <w:numId w:val="1012"/>
        </w:numPr>
      </w:pPr>
      <w:r>
        <w:t xml:space="preserve">Uczestnik może zrezygnować z udziału w szkoleniu, informując o tym Organizatora telefonicznie lub mailowo.</w:t>
      </w:r>
    </w:p>
    <w:p>
      <w:pPr>
        <w:pStyle w:val="Compact"/>
        <w:numPr>
          <w:ilvl w:val="0"/>
          <w:numId w:val="1012"/>
        </w:numPr>
      </w:pPr>
      <w:r>
        <w:t xml:space="preserve">W przypadku rezygnacji przed rozpoczęciem szkolenia miejsce może zostać zaproponowane kolejnej osobie z listy rezerwowej.</w:t>
      </w:r>
    </w:p>
    <w:p>
      <w:pPr>
        <w:pStyle w:val="Compact"/>
        <w:numPr>
          <w:ilvl w:val="0"/>
          <w:numId w:val="1012"/>
        </w:numPr>
      </w:pPr>
      <w:r>
        <w:t xml:space="preserve">W przypadku nieobecności Uczestnika na zajęciach bez wcześniejszego powiadomienia Organizator nie jest zobowiązany do zapewnienia udziału w zajęciach zastępczych.</w:t>
      </w:r>
    </w:p>
    <w:bookmarkEnd w:id="25"/>
    <w:bookmarkStart w:id="26" w:name="reklamacje"/>
    <w:p>
      <w:pPr>
        <w:pStyle w:val="Heading2"/>
      </w:pPr>
      <w:r>
        <w:t xml:space="preserve">§ 8. Reklamacje</w:t>
      </w:r>
    </w:p>
    <w:p>
      <w:pPr>
        <w:pStyle w:val="Compact"/>
        <w:numPr>
          <w:ilvl w:val="0"/>
          <w:numId w:val="1013"/>
        </w:numPr>
      </w:pPr>
      <w:r>
        <w:t xml:space="preserve">Uczestnik, który uważa, że szkolenie nie spełniło jego oczekiwań, ma prawo złożyć reklamację zgodnie z Procedurą reklamacji usług Organizatora.</w:t>
      </w:r>
    </w:p>
    <w:p>
      <w:pPr>
        <w:pStyle w:val="Compact"/>
        <w:numPr>
          <w:ilvl w:val="0"/>
          <w:numId w:val="1013"/>
        </w:numPr>
      </w:pPr>
      <w:r>
        <w:t xml:space="preserve">Reklamację składa się w formie pisemnej lub elektronicznej na adres: kontakt@mediagroup.org.pl lub ul. Marszałkowska 31, 42-400 Zawiercie, z wykorzystaniem formularza reklamacyjnego udostępnionego przez Organizatora.</w:t>
      </w:r>
    </w:p>
    <w:p>
      <w:pPr>
        <w:pStyle w:val="Compact"/>
        <w:numPr>
          <w:ilvl w:val="0"/>
          <w:numId w:val="1013"/>
        </w:numPr>
      </w:pPr>
      <w:r>
        <w:t xml:space="preserve">Reklamacje rozpatrywane są w terminie 14 dni roboczych od dnia otrzymania zgłoszenia. Decyzja przekazywana jest Uczestnikowi w formie pisemnej wraz z uzasadnieniem.</w:t>
      </w:r>
    </w:p>
    <w:p>
      <w:pPr>
        <w:pStyle w:val="Compact"/>
        <w:numPr>
          <w:ilvl w:val="0"/>
          <w:numId w:val="1013"/>
        </w:numPr>
      </w:pPr>
      <w:r>
        <w:t xml:space="preserve">Możliwe formy rekompensaty obejmują: dodatkowe materiały dydaktyczne, bezpłatny udział w szkoleniu o tej samej lub podobnej tematyce, powtórzenie szkolenia z innym trenerem, a w uzasadnionych przypadkach — zwrot kosztów.</w:t>
      </w:r>
    </w:p>
    <w:p>
      <w:pPr>
        <w:pStyle w:val="Compact"/>
        <w:numPr>
          <w:ilvl w:val="0"/>
          <w:numId w:val="1013"/>
        </w:numPr>
      </w:pPr>
      <w:r>
        <w:t xml:space="preserve">Procedura reklamacji jest podana do wiadomości Uczestników — dostępna na stronie www.mediagroup.org.pl oraz w siedzibie Organizatora.</w:t>
      </w:r>
    </w:p>
    <w:bookmarkEnd w:id="26"/>
    <w:bookmarkStart w:id="27" w:name="ewaluacja-i-certyfikacja"/>
    <w:p>
      <w:pPr>
        <w:pStyle w:val="Heading2"/>
      </w:pPr>
      <w:r>
        <w:t xml:space="preserve">§ 9. Ewaluacja i certyfikacja</w:t>
      </w:r>
    </w:p>
    <w:p>
      <w:pPr>
        <w:pStyle w:val="Compact"/>
        <w:numPr>
          <w:ilvl w:val="0"/>
          <w:numId w:val="1014"/>
        </w:numPr>
      </w:pPr>
      <w:r>
        <w:t xml:space="preserve">Po zakończeniu szkolenia Uczestnik wypełnia anonimową ankietę ewaluacyjną, która obejmuje co najmniej: ocenę trenera, ocenę materiałów szkoleniowych, ocenę organizacji.</w:t>
      </w:r>
    </w:p>
    <w:p>
      <w:pPr>
        <w:pStyle w:val="Compact"/>
        <w:numPr>
          <w:ilvl w:val="0"/>
          <w:numId w:val="1014"/>
        </w:numPr>
      </w:pPr>
      <w:r>
        <w:t xml:space="preserve">Wyniki ewaluacji wykorzystywane są do doskonalenia jakości usług szkoleniowych i nie są udostępniane publicznie w formie umożliwiającej identyfikację Uczestnika.</w:t>
      </w:r>
    </w:p>
    <w:p>
      <w:pPr>
        <w:pStyle w:val="Compact"/>
        <w:numPr>
          <w:ilvl w:val="0"/>
          <w:numId w:val="1014"/>
        </w:numPr>
      </w:pPr>
      <w:r>
        <w:t xml:space="preserve">Po spełnieniu warunków określonych w programie szkolenia (w szczególności: uczestnictwo w wymaganej liczbie godzin zajęć) Uczestnik otrzymuje zaświadczenie lub imienny certyfikat potwierdzający ukończenie szkolenia.</w:t>
      </w:r>
    </w:p>
    <w:bookmarkEnd w:id="27"/>
    <w:bookmarkStart w:id="28" w:name="ochrona-danych-osobowych-rodo"/>
    <w:p>
      <w:pPr>
        <w:pStyle w:val="Heading2"/>
      </w:pPr>
      <w:r>
        <w:t xml:space="preserve">§ 10. Ochrona danych osobowych (RODO)</w:t>
      </w:r>
    </w:p>
    <w:p>
      <w:pPr>
        <w:pStyle w:val="Compact"/>
        <w:numPr>
          <w:ilvl w:val="0"/>
          <w:numId w:val="1015"/>
        </w:numPr>
      </w:pPr>
      <w:r>
        <w:t xml:space="preserve">Administratorem danych osobowych Uczestników jest Społeczna Grupa Medialna Sp. z o.o. z siedzibą przy ul. Marszałkowskiej 31, 42-400 Zawiercie.</w:t>
      </w:r>
    </w:p>
    <w:p>
      <w:pPr>
        <w:pStyle w:val="Compact"/>
        <w:numPr>
          <w:ilvl w:val="0"/>
          <w:numId w:val="1015"/>
        </w:numPr>
      </w:pPr>
      <w:r>
        <w:t xml:space="preserve">Dane osobowe Uczestników przetwarzane są wyłącznie w celu realizacji szkolenia, ewaluacji, sprawozdawczości — a w przypadku projektów dofinansowanych — również w celu monitoringu, kontroli i audytu, zgodnie z wymogami instytucji finansującej.</w:t>
      </w:r>
    </w:p>
    <w:p>
      <w:pPr>
        <w:pStyle w:val="Compact"/>
        <w:numPr>
          <w:ilvl w:val="0"/>
          <w:numId w:val="1015"/>
        </w:numPr>
      </w:pPr>
      <w:r>
        <w:t xml:space="preserve">Kontakt w sprawach ochrony danych osobowych: kontakt@mediagroup.org.pl.</w:t>
      </w:r>
    </w:p>
    <w:p>
      <w:pPr>
        <w:pStyle w:val="Compact"/>
        <w:numPr>
          <w:ilvl w:val="0"/>
          <w:numId w:val="1015"/>
        </w:numPr>
      </w:pPr>
      <w:r>
        <w:t xml:space="preserve">Uczestnikowi przysługuje prawo dostępu do swoich danych, ich sprostowania, usunięcia, ograniczenia przetwarzania, cofnięcia zgody oraz wniesienia skargi do Prezesa Urzędu Ochrony Danych Osobowych.</w:t>
      </w:r>
    </w:p>
    <w:p>
      <w:pPr>
        <w:pStyle w:val="Compact"/>
        <w:numPr>
          <w:ilvl w:val="0"/>
          <w:numId w:val="1015"/>
        </w:numPr>
      </w:pPr>
      <w:r>
        <w:t xml:space="preserve">Podanie danych osobowych jest dobrowolne, lecz niezbędne do udziału w szkoleniu.</w:t>
      </w:r>
    </w:p>
    <w:p>
      <w:pPr>
        <w:pStyle w:val="Compact"/>
        <w:numPr>
          <w:ilvl w:val="0"/>
          <w:numId w:val="1015"/>
        </w:numPr>
      </w:pPr>
      <w:r>
        <w:t xml:space="preserve">Szczegółowe informacje dotyczące przetwarzania danych osobowych zawarte są w klauzuli informacyjnej dołączanej do formularza zgłoszeniowego.</w:t>
      </w:r>
    </w:p>
    <w:bookmarkEnd w:id="28"/>
    <w:bookmarkStart w:id="29" w:name="postanowienia-końcowe"/>
    <w:p>
      <w:pPr>
        <w:pStyle w:val="Heading2"/>
      </w:pPr>
      <w:r>
        <w:t xml:space="preserve">§ 11. Postanowienia końcowe</w:t>
      </w:r>
    </w:p>
    <w:p>
      <w:pPr>
        <w:pStyle w:val="Compact"/>
        <w:numPr>
          <w:ilvl w:val="0"/>
          <w:numId w:val="1016"/>
        </w:numPr>
      </w:pPr>
      <w:r>
        <w:t xml:space="preserve">Organizator zastrzega sobie prawo do zmiany terminu lub odwołania szkolenia z przyczyn niezależnych od Organizatora (np. choroba trenera, awaria sprzętu, siła wyższa). W takim przypadku Organizator niezwłocznie informuje Uczestników i proponuje termin zastępczy.</w:t>
      </w:r>
    </w:p>
    <w:p>
      <w:pPr>
        <w:pStyle w:val="Compact"/>
        <w:numPr>
          <w:ilvl w:val="0"/>
          <w:numId w:val="1016"/>
        </w:numPr>
      </w:pPr>
      <w:r>
        <w:t xml:space="preserve">W sprawach nieuregulowanych niniejszym Regulaminem zastosowanie mają przepisy Kodeksu cywilnego.</w:t>
      </w:r>
    </w:p>
    <w:p>
      <w:pPr>
        <w:pStyle w:val="Compact"/>
        <w:numPr>
          <w:ilvl w:val="0"/>
          <w:numId w:val="1016"/>
        </w:numPr>
      </w:pPr>
      <w:r>
        <w:t xml:space="preserve">Regulamin wchodzi w życie z dniem opublikowania na stronie internetowej Organizatora.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Numer wersji:</w:t>
      </w:r>
      <w:r>
        <w:t xml:space="preserve"> </w:t>
      </w:r>
      <w:r>
        <w:t xml:space="preserve">1.0</w:t>
      </w:r>
      <w:r>
        <w:t xml:space="preserve"> </w:t>
      </w:r>
      <w:r>
        <w:rPr>
          <w:b/>
          <w:bCs/>
        </w:rPr>
        <w:t xml:space="preserve">Data wersji:</w:t>
      </w:r>
      <w:r>
        <w:t xml:space="preserve"> </w:t>
      </w:r>
      <w:r>
        <w:t xml:space="preserve">25.02.2026</w:t>
      </w:r>
      <w:r>
        <w:t xml:space="preserve"> </w:t>
      </w:r>
      <w:r>
        <w:rPr>
          <w:b/>
          <w:bCs/>
        </w:rPr>
        <w:t xml:space="preserve">Data przyjęcia dokumentu w pierwotnej wersji:</w:t>
      </w:r>
      <w:r>
        <w:t xml:space="preserve"> </w:t>
      </w:r>
      <w:r>
        <w:t xml:space="preserve">25.02.2026</w:t>
      </w:r>
    </w:p>
    <w:bookmarkEnd w:id="29"/>
    <w:bookmarkEnd w:id="30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721">
    <w:nsid w:val="00A99721"/>
    <w:multiLevelType w:val="multilevel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2026-02-25T18:05:01Z</dcterms:created>
  <dcterms:modified xsi:type="dcterms:W3CDTF">2026-02-25T18:05:01Z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